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C1D" w:rsidRPr="00AD4B8A" w:rsidRDefault="00874C1D" w:rsidP="00874C1D">
      <w:pPr>
        <w:rPr>
          <w:rFonts w:ascii="Times New Roman" w:hAnsi="Times New Roman" w:cs="Times New Roman"/>
          <w:sz w:val="24"/>
          <w:szCs w:val="24"/>
        </w:rPr>
      </w:pPr>
    </w:p>
    <w:p w:rsidR="00874C1D" w:rsidRPr="00AD4B8A" w:rsidRDefault="00874C1D" w:rsidP="004F5EAA">
      <w:pPr>
        <w:jc w:val="center"/>
        <w:rPr>
          <w:rFonts w:ascii="Times New Roman" w:hAnsi="Times New Roman" w:cs="Times New Roman"/>
          <w:b/>
          <w:sz w:val="24"/>
          <w:szCs w:val="24"/>
        </w:rPr>
      </w:pPr>
      <w:r w:rsidRPr="00AD4B8A">
        <w:rPr>
          <w:rFonts w:ascii="Times New Roman" w:hAnsi="Times New Roman" w:cs="Times New Roman"/>
          <w:b/>
          <w:sz w:val="24"/>
          <w:szCs w:val="24"/>
        </w:rPr>
        <w:t>Module 7: Discussion Topic - Social Media in 2035</w:t>
      </w:r>
    </w:p>
    <w:p w:rsidR="00874C1D" w:rsidRPr="00AD4B8A" w:rsidRDefault="00874C1D" w:rsidP="00874C1D">
      <w:pPr>
        <w:rPr>
          <w:rFonts w:ascii="Times New Roman" w:hAnsi="Times New Roman" w:cs="Times New Roman"/>
          <w:sz w:val="24"/>
          <w:szCs w:val="24"/>
          <w:u w:val="single"/>
        </w:rPr>
      </w:pPr>
      <w:r w:rsidRPr="00AD4B8A">
        <w:rPr>
          <w:rFonts w:ascii="Times New Roman" w:hAnsi="Times New Roman" w:cs="Times New Roman"/>
          <w:sz w:val="24"/>
          <w:szCs w:val="24"/>
          <w:u w:val="single"/>
        </w:rPr>
        <w:t>Hi Avery,</w:t>
      </w:r>
    </w:p>
    <w:p w:rsidR="00AD4B8A" w:rsidRDefault="002B631E">
      <w:pPr>
        <w:rPr>
          <w:rFonts w:ascii="Times New Roman" w:hAnsi="Times New Roman" w:cs="Times New Roman"/>
          <w:sz w:val="24"/>
          <w:szCs w:val="24"/>
        </w:rPr>
      </w:pPr>
      <w:r w:rsidRPr="002B631E">
        <w:rPr>
          <w:rFonts w:ascii="Times New Roman" w:hAnsi="Times New Roman" w:cs="Times New Roman"/>
          <w:sz w:val="24"/>
          <w:szCs w:val="24"/>
        </w:rPr>
        <w:t>I believe you are right on the two aspects; increased data complexity and more data-connected people. While online marketing will be pretty sophisticated by 2035, I reflect upon the new and emerging markets, such as in parts of Sub-Saharan Africa and Asia. I believe that in these regions, by 2035, even SMEs will be deeply connected to the internet and will heavily use analytical tools to read consumer behavior and respond appropriately. My second concern is the cost of data analytics. For instance, I believe there will be numerous players offering data analytics, and it would translate to lower costs in using their tools to shape an edge on the market.</w:t>
      </w:r>
    </w:p>
    <w:p w:rsidR="002B631E" w:rsidRPr="00AD4B8A" w:rsidRDefault="002B631E">
      <w:pPr>
        <w:rPr>
          <w:rFonts w:ascii="Times New Roman" w:hAnsi="Times New Roman" w:cs="Times New Roman"/>
          <w:sz w:val="24"/>
          <w:szCs w:val="24"/>
        </w:rPr>
      </w:pPr>
    </w:p>
    <w:p w:rsidR="00874C1D" w:rsidRPr="00AD4B8A" w:rsidRDefault="00874C1D">
      <w:pPr>
        <w:rPr>
          <w:rFonts w:ascii="Times New Roman" w:hAnsi="Times New Roman" w:cs="Times New Roman"/>
          <w:sz w:val="24"/>
          <w:szCs w:val="24"/>
          <w:u w:val="single"/>
        </w:rPr>
      </w:pPr>
      <w:r w:rsidRPr="00AD4B8A">
        <w:rPr>
          <w:rFonts w:ascii="Times New Roman" w:hAnsi="Times New Roman" w:cs="Times New Roman"/>
          <w:sz w:val="24"/>
          <w:szCs w:val="24"/>
          <w:u w:val="single"/>
        </w:rPr>
        <w:t xml:space="preserve">Hi Devon, </w:t>
      </w:r>
    </w:p>
    <w:p w:rsidR="00874C1D" w:rsidRPr="00AD4B8A" w:rsidRDefault="002B631E" w:rsidP="002B631E">
      <w:pPr>
        <w:rPr>
          <w:rFonts w:ascii="Times New Roman" w:hAnsi="Times New Roman" w:cs="Times New Roman"/>
          <w:sz w:val="24"/>
          <w:szCs w:val="24"/>
        </w:rPr>
      </w:pPr>
      <w:r w:rsidRPr="002B631E">
        <w:rPr>
          <w:rFonts w:ascii="Times New Roman" w:hAnsi="Times New Roman" w:cs="Times New Roman"/>
          <w:sz w:val="24"/>
          <w:szCs w:val="24"/>
        </w:rPr>
        <w:t>I couldn’</w:t>
      </w:r>
      <w:bookmarkStart w:id="0" w:name="_GoBack"/>
      <w:bookmarkEnd w:id="0"/>
      <w:r w:rsidRPr="002B631E">
        <w:rPr>
          <w:rFonts w:ascii="Times New Roman" w:hAnsi="Times New Roman" w:cs="Times New Roman"/>
          <w:sz w:val="24"/>
          <w:szCs w:val="24"/>
        </w:rPr>
        <w:t>t skip your compelling thoughts on future technological power and especially the concept of over-exposure. While it is trendy and ‘digital’ today to rely on data, I wonder to what extent the data intensity will substitute the human element in core functioning. The more I think about data capabilities in 2035, the more I paint a dystopic picture. The world may lose the human touch, including fundamental functions like driving, cleaning, and cooking due to overreliance on computers. Personally, I would like some functions/interactions to be humane as opposed to allowing data-driven machines to ‘take over’ everything. I hope the marketers of tomorrow will be rational enough not to subject the world to data overexposure.</w:t>
      </w:r>
    </w:p>
    <w:sectPr w:rsidR="00874C1D" w:rsidRPr="00AD4B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C1D"/>
    <w:rsid w:val="002B631E"/>
    <w:rsid w:val="004F5EAA"/>
    <w:rsid w:val="00874C1D"/>
    <w:rsid w:val="00AD4B8A"/>
    <w:rsid w:val="00B8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E16D8F-8C9F-45D3-9731-ABF5DF49C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2020-12-04T19:06:00Z</dcterms:created>
  <dcterms:modified xsi:type="dcterms:W3CDTF">2020-12-04T19:33:00Z</dcterms:modified>
</cp:coreProperties>
</file>